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2A" w:rsidRDefault="00D5332A" w:rsidP="00D5332A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7E023CC" wp14:editId="3CC9F518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D5332A" w:rsidRPr="00E02523" w:rsidRDefault="00D5332A" w:rsidP="00D5332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D5332A" w:rsidRPr="008D4DE1" w:rsidRDefault="00D5332A" w:rsidP="00D5332A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D5332A" w:rsidRPr="00E80726" w:rsidRDefault="00D5332A" w:rsidP="00D5332A"/>
    <w:p w:rsidR="00D5332A" w:rsidRPr="00C03010" w:rsidRDefault="00D5332A" w:rsidP="00D5332A">
      <w:pPr>
        <w:spacing w:line="276" w:lineRule="auto"/>
        <w:jc w:val="center"/>
        <w:rPr>
          <w:b/>
          <w:sz w:val="28"/>
          <w:szCs w:val="28"/>
        </w:rPr>
      </w:pPr>
    </w:p>
    <w:p w:rsidR="00D5332A" w:rsidRPr="00D5332A" w:rsidRDefault="00D5332A" w:rsidP="00D5332A">
      <w:pPr>
        <w:spacing w:line="276" w:lineRule="auto"/>
        <w:jc w:val="center"/>
        <w:rPr>
          <w:b/>
          <w:sz w:val="28"/>
          <w:szCs w:val="28"/>
        </w:rPr>
      </w:pPr>
      <w:r w:rsidRPr="00D5332A">
        <w:rPr>
          <w:b/>
          <w:sz w:val="28"/>
          <w:szCs w:val="28"/>
        </w:rPr>
        <w:t xml:space="preserve">Пенсионный фонд поможет жителям Тверской области                             зарегистрироваться на Едином портале </w:t>
      </w:r>
      <w:proofErr w:type="spellStart"/>
      <w:r w:rsidRPr="00D5332A">
        <w:rPr>
          <w:b/>
          <w:sz w:val="28"/>
          <w:szCs w:val="28"/>
        </w:rPr>
        <w:t>госуслуг</w:t>
      </w:r>
      <w:proofErr w:type="spellEnd"/>
    </w:p>
    <w:p w:rsidR="00D5332A" w:rsidRPr="00D5332A" w:rsidRDefault="00D5332A" w:rsidP="00D5332A">
      <w:pPr>
        <w:spacing w:line="276" w:lineRule="auto"/>
        <w:jc w:val="center"/>
        <w:rPr>
          <w:b/>
          <w:sz w:val="28"/>
          <w:szCs w:val="28"/>
        </w:rPr>
      </w:pPr>
    </w:p>
    <w:p w:rsidR="00D5332A" w:rsidRDefault="00D5332A" w:rsidP="00D5332A">
      <w:pPr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D5332A">
        <w:rPr>
          <w:sz w:val="28"/>
          <w:szCs w:val="28"/>
        </w:rPr>
        <w:t xml:space="preserve">Центры обслуживания для регистрации граждан на Едином портале </w:t>
      </w:r>
      <w:proofErr w:type="spellStart"/>
      <w:r w:rsidRPr="00D5332A">
        <w:rPr>
          <w:sz w:val="28"/>
          <w:szCs w:val="28"/>
        </w:rPr>
        <w:t>госуслуг</w:t>
      </w:r>
      <w:proofErr w:type="spellEnd"/>
      <w:r w:rsidRPr="00D5332A">
        <w:rPr>
          <w:sz w:val="28"/>
          <w:szCs w:val="28"/>
        </w:rPr>
        <w:t xml:space="preserve"> (ЕПГУ) уже два года работа</w:t>
      </w:r>
      <w:r>
        <w:rPr>
          <w:sz w:val="28"/>
          <w:szCs w:val="28"/>
        </w:rPr>
        <w:t xml:space="preserve">ют </w:t>
      </w:r>
      <w:r w:rsidRPr="00D5332A">
        <w:rPr>
          <w:sz w:val="28"/>
          <w:szCs w:val="28"/>
          <w:lang w:eastAsia="ru-RU"/>
        </w:rPr>
        <w:t xml:space="preserve">клиентских службах </w:t>
      </w:r>
      <w:r>
        <w:rPr>
          <w:sz w:val="28"/>
          <w:szCs w:val="28"/>
          <w:lang w:eastAsia="ru-RU"/>
        </w:rPr>
        <w:t>Управления</w:t>
      </w:r>
    </w:p>
    <w:p w:rsidR="00D5332A" w:rsidRDefault="00D5332A" w:rsidP="00D5332A">
      <w:pPr>
        <w:spacing w:line="276" w:lineRule="auto"/>
        <w:ind w:firstLine="851"/>
        <w:jc w:val="both"/>
        <w:rPr>
          <w:sz w:val="28"/>
          <w:szCs w:val="28"/>
        </w:rPr>
      </w:pPr>
      <w:r w:rsidRPr="00D5332A">
        <w:rPr>
          <w:sz w:val="28"/>
          <w:szCs w:val="28"/>
        </w:rPr>
        <w:t xml:space="preserve">За все время работы в центры обратились более </w:t>
      </w:r>
      <w:r w:rsidRPr="00142F56">
        <w:rPr>
          <w:sz w:val="28"/>
          <w:szCs w:val="28"/>
        </w:rPr>
        <w:t>1</w:t>
      </w:r>
      <w:r w:rsidR="00142F56" w:rsidRPr="00142F56">
        <w:rPr>
          <w:sz w:val="28"/>
          <w:szCs w:val="28"/>
        </w:rPr>
        <w:t>0</w:t>
      </w:r>
      <w:r w:rsidRPr="00142F56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граждан (жителей города Вышний Волочек, </w:t>
      </w:r>
      <w:proofErr w:type="spellStart"/>
      <w:r>
        <w:rPr>
          <w:sz w:val="28"/>
          <w:szCs w:val="28"/>
        </w:rPr>
        <w:t>Вышневолоцкого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Спировского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Фировского</w:t>
      </w:r>
      <w:proofErr w:type="spellEnd"/>
      <w:r>
        <w:rPr>
          <w:sz w:val="28"/>
          <w:szCs w:val="28"/>
        </w:rPr>
        <w:t xml:space="preserve"> районов).</w:t>
      </w:r>
    </w:p>
    <w:p w:rsidR="00D5332A" w:rsidRPr="00D5332A" w:rsidRDefault="00D5332A" w:rsidP="00D5332A">
      <w:pPr>
        <w:spacing w:line="276" w:lineRule="auto"/>
        <w:ind w:firstLine="851"/>
        <w:jc w:val="both"/>
        <w:rPr>
          <w:sz w:val="28"/>
          <w:szCs w:val="28"/>
        </w:rPr>
      </w:pPr>
      <w:r w:rsidRPr="00D5332A">
        <w:rPr>
          <w:sz w:val="28"/>
          <w:szCs w:val="28"/>
        </w:rPr>
        <w:t xml:space="preserve">Только в 2018 году центры посетили </w:t>
      </w:r>
      <w:r w:rsidR="00850D0B">
        <w:rPr>
          <w:sz w:val="28"/>
          <w:szCs w:val="28"/>
          <w:lang w:val="en-US"/>
        </w:rPr>
        <w:t>4510</w:t>
      </w:r>
      <w:r w:rsidRPr="00850D0B">
        <w:rPr>
          <w:sz w:val="28"/>
          <w:szCs w:val="28"/>
        </w:rPr>
        <w:t xml:space="preserve"> </w:t>
      </w:r>
      <w:r w:rsidR="00850D0B">
        <w:rPr>
          <w:sz w:val="28"/>
          <w:szCs w:val="28"/>
        </w:rPr>
        <w:t>человек</w:t>
      </w:r>
      <w:bookmarkStart w:id="0" w:name="_GoBack"/>
      <w:bookmarkEnd w:id="0"/>
      <w:r w:rsidRPr="00850D0B">
        <w:rPr>
          <w:sz w:val="28"/>
          <w:szCs w:val="28"/>
        </w:rPr>
        <w:t>.</w:t>
      </w:r>
      <w:r w:rsidRPr="00D5332A">
        <w:rPr>
          <w:sz w:val="28"/>
          <w:szCs w:val="28"/>
        </w:rPr>
        <w:t xml:space="preserve"> </w:t>
      </w:r>
    </w:p>
    <w:p w:rsidR="00D5332A" w:rsidRDefault="00D5332A" w:rsidP="00D5332A">
      <w:pPr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D5332A">
        <w:rPr>
          <w:sz w:val="28"/>
          <w:szCs w:val="28"/>
          <w:lang w:eastAsia="ru-RU"/>
        </w:rPr>
        <w:t>Два этапа регистрации на ЕПГУ гражданин может пройти самостоятельно, а третий – при наличии паспорта и СНИЛС - в центре обслуживания.  </w:t>
      </w:r>
    </w:p>
    <w:p w:rsidR="00D5332A" w:rsidRPr="00D5332A" w:rsidRDefault="00D5332A" w:rsidP="00D5332A">
      <w:pPr>
        <w:spacing w:line="276" w:lineRule="auto"/>
        <w:ind w:firstLine="851"/>
        <w:jc w:val="both"/>
        <w:rPr>
          <w:sz w:val="28"/>
          <w:szCs w:val="28"/>
        </w:rPr>
      </w:pPr>
      <w:r w:rsidRPr="00D5332A">
        <w:rPr>
          <w:sz w:val="28"/>
          <w:szCs w:val="28"/>
          <w:lang w:eastAsia="ru-RU"/>
        </w:rPr>
        <w:t xml:space="preserve">Услуги </w:t>
      </w:r>
      <w:r>
        <w:rPr>
          <w:sz w:val="28"/>
          <w:szCs w:val="28"/>
          <w:lang w:eastAsia="ru-RU"/>
        </w:rPr>
        <w:t xml:space="preserve">  </w:t>
      </w:r>
      <w:r w:rsidRPr="00D5332A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 xml:space="preserve"> </w:t>
      </w:r>
      <w:r w:rsidRPr="00D5332A">
        <w:rPr>
          <w:sz w:val="28"/>
          <w:szCs w:val="28"/>
          <w:lang w:eastAsia="ru-RU"/>
        </w:rPr>
        <w:t xml:space="preserve">сервисы ПФР в электронном виде представлены на официальном сайте Пенсионного фонда Российской Федерации. </w:t>
      </w:r>
      <w:r w:rsidRPr="00D5332A">
        <w:rPr>
          <w:sz w:val="28"/>
          <w:szCs w:val="28"/>
        </w:rPr>
        <w:t>Воспользоваться ими можно в любое время и с любого устройства, подключённого к интернету (компьютер, планшет, смартфон).</w:t>
      </w:r>
    </w:p>
    <w:p w:rsidR="00D5332A" w:rsidRPr="00D5332A" w:rsidRDefault="00D5332A" w:rsidP="00D5332A">
      <w:pPr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D5332A">
        <w:rPr>
          <w:sz w:val="28"/>
          <w:szCs w:val="28"/>
          <w:lang w:eastAsia="ru-RU"/>
        </w:rPr>
        <w:t xml:space="preserve">Сегодня </w:t>
      </w:r>
      <w:r w:rsidRPr="00D5332A">
        <w:rPr>
          <w:sz w:val="28"/>
          <w:szCs w:val="28"/>
        </w:rPr>
        <w:t xml:space="preserve"> доступно более 50 услуг ПФР в электронном виде, многие из которых не требуют личного обращения гражданина. </w:t>
      </w:r>
      <w:r w:rsidRPr="00D5332A">
        <w:rPr>
          <w:sz w:val="28"/>
          <w:szCs w:val="28"/>
          <w:lang w:eastAsia="ru-RU"/>
        </w:rPr>
        <w:t>Для доступа к услугам ПФР с персональными данными, нужно иметь подтвержденную учетную запись.</w:t>
      </w:r>
    </w:p>
    <w:p w:rsidR="00D5332A" w:rsidRDefault="00D5332A" w:rsidP="00D5332A">
      <w:pPr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D5332A">
        <w:rPr>
          <w:b/>
          <w:sz w:val="28"/>
          <w:szCs w:val="28"/>
          <w:lang w:eastAsia="ru-RU"/>
        </w:rPr>
        <w:t>Обращаем внимание</w:t>
      </w:r>
      <w:r w:rsidRPr="00D5332A">
        <w:rPr>
          <w:sz w:val="28"/>
          <w:szCs w:val="28"/>
          <w:lang w:eastAsia="ru-RU"/>
        </w:rPr>
        <w:t xml:space="preserve">: </w:t>
      </w:r>
      <w:r w:rsidRPr="00D5332A">
        <w:rPr>
          <w:b/>
          <w:sz w:val="28"/>
          <w:szCs w:val="28"/>
          <w:lang w:eastAsia="ru-RU"/>
        </w:rPr>
        <w:t>в клиентских службах Управления можно получить услуги  ПФР в электронном виде на гостевом компьютере</w:t>
      </w:r>
      <w:r w:rsidRPr="00D5332A">
        <w:rPr>
          <w:sz w:val="28"/>
          <w:szCs w:val="28"/>
          <w:lang w:eastAsia="ru-RU"/>
        </w:rPr>
        <w:t xml:space="preserve">. </w:t>
      </w:r>
    </w:p>
    <w:p w:rsidR="00D5332A" w:rsidRPr="00D5332A" w:rsidRDefault="00D5332A" w:rsidP="00D5332A">
      <w:pPr>
        <w:spacing w:line="276" w:lineRule="auto"/>
        <w:ind w:firstLine="851"/>
        <w:jc w:val="both"/>
        <w:rPr>
          <w:sz w:val="28"/>
          <w:szCs w:val="28"/>
        </w:rPr>
      </w:pPr>
      <w:r w:rsidRPr="00D5332A">
        <w:rPr>
          <w:sz w:val="28"/>
          <w:szCs w:val="28"/>
          <w:lang w:eastAsia="ru-RU"/>
        </w:rPr>
        <w:t>Сегодня в Интернете, на сайте ПФР можно заказать документы, оформить пенсию и социальные выплаты, подать заявление на распоряжение средствами материнского капитала.</w:t>
      </w:r>
      <w:r w:rsidRPr="00D5332A">
        <w:rPr>
          <w:sz w:val="28"/>
          <w:szCs w:val="28"/>
        </w:rPr>
        <w:t xml:space="preserve"> Работающие граждане могут просмотреть, отчисляют ли работодатели средства на их будущую пенсию и в каком размере. </w:t>
      </w:r>
    </w:p>
    <w:p w:rsidR="00D5332A" w:rsidRPr="00C63B23" w:rsidRDefault="00D5332A" w:rsidP="00D5332A">
      <w:pPr>
        <w:rPr>
          <w:sz w:val="26"/>
          <w:szCs w:val="26"/>
        </w:rPr>
      </w:pPr>
    </w:p>
    <w:p w:rsidR="00D5332A" w:rsidRPr="00BC403F" w:rsidRDefault="00D5332A" w:rsidP="00D5332A">
      <w:pPr>
        <w:keepNext/>
        <w:keepLines/>
        <w:suppressAutoHyphens w:val="0"/>
        <w:spacing w:line="360" w:lineRule="auto"/>
        <w:jc w:val="center"/>
        <w:outlineLvl w:val="1"/>
        <w:rPr>
          <w:rStyle w:val="a3"/>
          <w:b w:val="0"/>
          <w:bCs w:val="0"/>
          <w:sz w:val="28"/>
          <w:szCs w:val="28"/>
        </w:rPr>
      </w:pPr>
    </w:p>
    <w:p w:rsidR="00D5332A" w:rsidRPr="00BC403F" w:rsidRDefault="00D5332A" w:rsidP="00D5332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5332A" w:rsidRPr="00BC403F" w:rsidRDefault="00D5332A" w:rsidP="00D5332A">
      <w:pPr>
        <w:spacing w:line="360" w:lineRule="auto"/>
        <w:ind w:hanging="2654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                                     ГУ-УПФР в г. Вышнем Волочке  </w:t>
      </w:r>
    </w:p>
    <w:p w:rsidR="00D5332A" w:rsidRPr="00BC403F" w:rsidRDefault="00D5332A" w:rsidP="00D5332A">
      <w:pPr>
        <w:spacing w:line="360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  и  </w:t>
      </w:r>
      <w:proofErr w:type="spellStart"/>
      <w:r w:rsidRPr="00BC403F">
        <w:rPr>
          <w:sz w:val="28"/>
          <w:szCs w:val="28"/>
        </w:rPr>
        <w:t>Вышневолоцком</w:t>
      </w:r>
      <w:proofErr w:type="spellEnd"/>
      <w:r w:rsidRPr="00BC403F">
        <w:rPr>
          <w:sz w:val="28"/>
          <w:szCs w:val="28"/>
        </w:rPr>
        <w:t xml:space="preserve">  </w:t>
      </w:r>
      <w:proofErr w:type="gramStart"/>
      <w:r w:rsidRPr="00BC403F">
        <w:rPr>
          <w:sz w:val="28"/>
          <w:szCs w:val="28"/>
        </w:rPr>
        <w:t>районе</w:t>
      </w:r>
      <w:proofErr w:type="gramEnd"/>
    </w:p>
    <w:p w:rsidR="00D5332A" w:rsidRPr="00BC403F" w:rsidRDefault="00D5332A" w:rsidP="00D5332A">
      <w:pPr>
        <w:spacing w:line="360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BC403F">
        <w:rPr>
          <w:sz w:val="28"/>
          <w:szCs w:val="28"/>
        </w:rPr>
        <w:t>межрайонное</w:t>
      </w:r>
      <w:proofErr w:type="gramEnd"/>
      <w:r w:rsidRPr="00BC403F">
        <w:rPr>
          <w:sz w:val="28"/>
          <w:szCs w:val="28"/>
        </w:rPr>
        <w:t xml:space="preserve">)  </w:t>
      </w:r>
    </w:p>
    <w:p w:rsidR="00D5332A" w:rsidRDefault="00D5332A" w:rsidP="00D5332A"/>
    <w:p w:rsidR="00D5332A" w:rsidRDefault="00D5332A" w:rsidP="00D5332A"/>
    <w:p w:rsidR="00D5332A" w:rsidRDefault="00D5332A" w:rsidP="00D5332A"/>
    <w:p w:rsidR="00D5332A" w:rsidRDefault="00D5332A" w:rsidP="00D5332A"/>
    <w:p w:rsidR="00D5332A" w:rsidRDefault="00D5332A" w:rsidP="00D5332A"/>
    <w:p w:rsidR="00D5332A" w:rsidRDefault="00D5332A" w:rsidP="00D5332A"/>
    <w:p w:rsidR="00D5332A" w:rsidRDefault="00D5332A" w:rsidP="00D5332A"/>
    <w:p w:rsidR="00422B12" w:rsidRDefault="00422B12"/>
    <w:sectPr w:rsidR="00422B12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2A"/>
    <w:rsid w:val="00142F56"/>
    <w:rsid w:val="00422B12"/>
    <w:rsid w:val="00850D0B"/>
    <w:rsid w:val="00D5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5332A"/>
    <w:rPr>
      <w:b/>
      <w:bCs/>
    </w:rPr>
  </w:style>
  <w:style w:type="character" w:styleId="a4">
    <w:name w:val="Hyperlink"/>
    <w:rsid w:val="00D5332A"/>
    <w:rPr>
      <w:strike w:val="0"/>
      <w:dstrike w:val="0"/>
      <w:color w:val="001CA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5332A"/>
    <w:rPr>
      <w:b/>
      <w:bCs/>
    </w:rPr>
  </w:style>
  <w:style w:type="character" w:styleId="a4">
    <w:name w:val="Hyperlink"/>
    <w:rsid w:val="00D5332A"/>
    <w:rPr>
      <w:strike w:val="0"/>
      <w:dstrike w:val="0"/>
      <w:color w:val="001CA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1608</Characters>
  <Application>Microsoft Office Word</Application>
  <DocSecurity>0</DocSecurity>
  <Lines>13</Lines>
  <Paragraphs>3</Paragraphs>
  <ScaleCrop>false</ScaleCrop>
  <Company>Kraftway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3</cp:revision>
  <dcterms:created xsi:type="dcterms:W3CDTF">2018-08-23T15:54:00Z</dcterms:created>
  <dcterms:modified xsi:type="dcterms:W3CDTF">2018-08-24T08:34:00Z</dcterms:modified>
</cp:coreProperties>
</file>